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(elastische) Bodenbeläge Floorflex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Asbestschnüre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Asbestkarton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2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Eternitkanal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25 m</w:t>
            </w:r>
          </w:p>
          <w:p>
            <w:pPr>
              <w:spacing w:before="0" w:after="0" w:line="240" w:lineRule="auto"/>
            </w:pPr>
            <w:r>
              <w:t>Aussagesicherheit: 80,48 %</w:t>
            </w:r>
          </w:p>
          <w:p>
            <w:pPr>
              <w:spacing w:before="0" w:after="0" w:line="240" w:lineRule="auto"/>
            </w:pPr>
            <w:r>
              <w:t>Risikomenge: 3.90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Flanschdichtungen </w:t>
            </w:r>
          </w:p>
          <w:p>
            <w:pPr>
              <w:spacing w:before="0" w:after="0" w:line="240" w:lineRule="auto"/>
            </w:pPr>
            <w:r>
              <w:t>Öltank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4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Spirmattestrasse 3, 8962 Bergdietikon</w:t>
          </w:r>
        </w:p>
        <w:p>
          <w:pPr>
            <w:spacing w:before="0" w:after="0"/>
          </w:pPr>
          <w:r>
            <w:t>71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