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Cheminée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Asbestschnüre/ Putz / 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  <w:p>
            <w:pPr>
              <w:spacing w:before="0" w:after="0" w:line="240" w:lineRule="auto"/>
            </w:pPr>
            <w:r>
              <w:t>VB-10</w:t>
            </w:r>
          </w:p>
          <w:p>
            <w:pPr>
              <w:spacing w:before="0" w:after="0" w:line="240" w:lineRule="auto"/>
            </w:pPr>
            <w:r>
              <w:t>VB-11</w:t>
            </w:r>
          </w:p>
          <w:p>
            <w:pPr>
              <w:spacing w:before="0" w:after="0" w:line="240" w:lineRule="auto"/>
            </w:pPr>
            <w:r>
              <w:t>VB-12</w:t>
            </w:r>
          </w:p>
          <w:p>
            <w:pPr>
              <w:spacing w:before="0" w:after="0" w:line="240" w:lineRule="auto"/>
            </w:pPr>
            <w:r>
              <w:t>VB-13</w:t>
            </w:r>
          </w:p>
          <w:p>
            <w:pPr>
              <w:spacing w:before="0" w:after="0" w:line="240" w:lineRule="auto"/>
            </w:pPr>
            <w:r>
              <w:t>VB-14</w:t>
            </w:r>
          </w:p>
          <w:p>
            <w:pPr>
              <w:spacing w:before="0" w:after="0" w:line="240" w:lineRule="auto"/>
            </w:pPr>
            <w:r>
              <w:t>VB-15</w:t>
            </w:r>
          </w:p>
        </w:tc>
        <w:tc>
          <w:p>
            <w:pPr>
              <w:spacing w:before="0" w:after="0" w:line="240" w:lineRule="auto"/>
            </w:pPr>
            <w:r>
              <w:t>Quantität: 28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Asbestschnüre</w:t>
            </w:r>
          </w:p>
          <w:p>
            <w:pPr>
              <w:spacing w:before="0" w:after="0" w:line="240" w:lineRule="auto"/>
            </w:pPr>
            <w:r>
              <w:t>Cheminee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6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