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85,76 %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>Aussagesicherheit: 99,49 %</w:t>
            </w:r>
          </w:p>
          <w:p>
            <w:pPr>
              <w:spacing w:before="0" w:after="0" w:line="240" w:lineRule="auto"/>
            </w:pPr>
            <w:r>
              <w:t>Risikomenge: 0.07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