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27 m²</w:t>
            </w:r>
          </w:p>
          <w:p>
            <w:pPr>
              <w:spacing w:before="0" w:after="0" w:line="240" w:lineRule="auto"/>
            </w:pPr>
            <w:r>
              <w:t>Aussagesicherheit: 82,19 %</w:t>
            </w:r>
          </w:p>
          <w:p>
            <w:pPr>
              <w:spacing w:before="0" w:after="0" w:line="240" w:lineRule="auto"/>
            </w:pPr>
            <w:r>
              <w:t>Risikomenge: 3.85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Säntisstrasse 4, 8304 Wallisellen</w:t>
          </w:r>
        </w:p>
        <w:p>
          <w:pPr>
            <w:spacing w:before="0" w:after="0"/>
          </w:pPr>
          <w:r>
            <w:t>889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