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Asbestschnur </w:t>
            </w:r>
          </w:p>
          <w:p>
            <w:pPr>
              <w:spacing w:before="0" w:after="0" w:line="240" w:lineRule="auto"/>
            </w:pPr>
            <w:r>
              <w:t>Rustüren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Asbestschnur </w:t>
            </w:r>
          </w:p>
          <w:p>
            <w:pPr>
              <w:spacing w:before="0" w:after="0" w:line="240" w:lineRule="auto"/>
            </w:pPr>
            <w:r>
              <w:t>Chemineé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Elekteotableau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Trennwand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3.20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Heimatstrasse 5, 8008 Zürich</w:t>
          </w:r>
        </w:p>
        <w:p>
          <w:pPr>
            <w:spacing w:before="0" w:after="0"/>
          </w:pPr>
          <w:r>
            <w:t>890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