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Büro/ Pausenraum</w:t>
            </w:r>
          </w:p>
          <w:p>
            <w:pPr>
              <w:spacing w:before="0" w:after="0"/>
            </w:pPr>
            <w:r>
              <w:t>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Deckenpanelen</w:t>
            </w:r>
          </w:p>
          <w:p>
            <w:pPr>
              <w:spacing w:before="0" w:after="0"/>
            </w:pPr>
            <w:r>
              <w:t>Decke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749440208" name="019d9009-1370-79ca-89dd-392eab6e87a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07032357" name="019d9009-1370-79ca-89dd-392eab6e87ae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310105954" name="019d9009-8f38-7e4a-9156-052f5b52948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85555551" name="019d9009-8f38-7e4a-9156-052f5b52948a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Halle</w:t>
            </w:r>
          </w:p>
          <w:p>
            <w:pPr>
              <w:spacing w:before="0" w:after="0"/>
            </w:pPr>
            <w:r>
              <w:t>EG/OG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spezielle Anstrich-, Beschichtungsstoffe</w:t>
            </w:r>
          </w:p>
          <w:p>
            <w:pPr>
              <w:spacing w:before="0" w:after="0"/>
            </w:pPr>
            <w:r>
              <w:t>Stahlträger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506324506" name="019d9025-7d8a-7313-a150-491be4ea9a3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02139614" name="019d9025-7d8a-7313-a150-491be4ea9a3b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636480165" name="019d9025-aaa7-7b35-8a8a-eb32907c9bb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07442091" name="019d9025-aaa7-7b35-8a8a-eb32907c9bbd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PCB: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Halle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VM-5</w:t>
            </w:r>
          </w:p>
          <w:p>
            <w:pPr>
              <w:spacing w:before="0" w:after="0"/>
            </w:pPr>
            <w:r>
              <w:t>Fensterkitt </w:t>
            </w:r>
          </w:p>
          <w:p>
            <w:pPr>
              <w:spacing w:before="0" w:after="0"/>
            </w:pPr>
            <w:r>
              <w:t>Fenster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De Stefani AG, Industriestrasse 13, Chur, Schweiz</w:t>
          </w:r>
        </w:p>
        <w:p>
          <w:pPr>
            <w:spacing w:before="0" w:after="0"/>
          </w:pPr>
          <w:r>
            <w:t>866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footer.xml" Type="http://schemas.openxmlformats.org/officeDocument/2006/relationships/footer" Id="rId8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