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einaueli 1705, Urnäsch </w:t>
          </w:r>
        </w:p>
        <w:p>
          <w:pPr>
            <w:spacing w:before="0" w:after="0"/>
          </w:pPr>
          <w:r>
            <w:t>DN6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