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25 m²</w:t>
            </w:r>
          </w:p>
          <w:p>
            <w:pPr>
              <w:spacing w:before="0" w:after="0" w:line="240" w:lineRule="auto"/>
            </w:pPr>
            <w:r>
              <w:t>Aussagesicherheit: 37,823 %</w:t>
            </w:r>
          </w:p>
          <w:p>
            <w:pPr>
              <w:spacing w:before="0" w:after="0" w:line="240" w:lineRule="auto"/>
            </w:pPr>
            <w:r>
              <w:t>Risikomenge: 3.11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3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Cushio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/ 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Schöneggstrasse 24, 8212 Neuhausen am Rheinfall</w:t>
          </w:r>
        </w:p>
        <w:p>
          <w:pPr>
            <w:spacing w:before="0" w:after="0"/>
          </w:pPr>
          <w:r>
            <w:t>813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="http://schemas.openxmlformats.org/officeDocument/2006/math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