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Verputzt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Holzschutzmittel </w:t>
            </w:r>
          </w:p>
          <w:p>
            <w:pPr>
              <w:spacing w:before="0" w:after="0" w:line="240" w:lineRule="auto"/>
            </w:pPr>
            <w:r>
              <w:t>Konstruktions- und Verkleidungsholz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Schlacke</w:t>
            </w:r>
          </w:p>
          <w:p>
            <w:pPr>
              <w:spacing w:before="0" w:after="0" w:line="240" w:lineRule="auto"/>
            </w:pPr>
            <w:r>
              <w:t>nicht vorhanden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Divers: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Kleber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Divers: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Anstrich</w:t>
            </w:r>
          </w:p>
          <w:p>
            <w:pPr>
              <w:spacing w:before="0" w:after="0" w:line="240" w:lineRule="auto"/>
            </w:pPr>
            <w:r>
              <w:t>Kellerboden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5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alte Eisenbahnschwellen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PAK: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Sonnenbergstrasse 7, 8600 Dübendorf, Schweiz</w:t>
          </w:r>
        </w:p>
        <w:p>
          <w:pPr>
            <w:spacing w:before="0" w:after="0"/>
          </w:pPr>
          <w:r>
            <w:t>703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