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Asbestkarton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8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6.40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120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>Aussagesicherheit: 85,757 %</w:t>
            </w:r>
          </w:p>
          <w:p>
            <w:pPr>
              <w:spacing w:before="0" w:after="0" w:line="240" w:lineRule="auto"/>
            </w:pPr>
            <w:r>
              <w:t>Risikomenge: 0.46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Bezon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Rainstrasse 47, 8712 Stäfa</w:t>
          </w:r>
        </w:p>
        <w:p>
          <w:pPr>
            <w:spacing w:before="0" w:after="0"/>
          </w:pPr>
          <w:r>
            <w:t>145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