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Brandschutz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Faserzement/ LAP</w:t>
            </w:r>
          </w:p>
          <w:p>
            <w:pPr>
              <w:spacing w:before="0" w:after="0" w:line="240" w:lineRule="auto"/>
            </w:pPr>
            <w:r>
              <w:t>Elektrotableau mit Holzrahmen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1.60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Cushion-Vinyl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47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Korkisolation</w:t>
            </w:r>
          </w:p>
          <w:p>
            <w:pPr>
              <w:spacing w:before="0" w:after="0" w:line="240" w:lineRule="auto"/>
            </w:pPr>
            <w:r>
              <w:t>Matte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Tapete mit 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alte 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8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Sockelkleber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Wand und 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VB-7</w:t>
            </w:r>
          </w:p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66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20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gesamter Einbau nach 1990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Divers: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3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2.40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Hubstrasse 7 Hubstrasse 7, 8560 Märstetten, Schweiz</w:t>
          </w:r>
        </w:p>
        <w:p>
          <w:pPr>
            <w:spacing w:before="0" w:after="0"/>
          </w:pPr>
          <w:r>
            <w:t>706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