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 mit bituminösem 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MaP-28</w:t>
            </w:r>
          </w:p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25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Konstruktions- und Verkleidungsholz 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MaP-26</w:t>
            </w:r>
          </w:p>
          <w:p>
            <w:pPr>
              <w:spacing w:before="0" w:after="0" w:line="240" w:lineRule="auto"/>
            </w:pPr>
            <w:r>
              <w:t>MaP-29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Antidröhnbeschichtung </w:t>
            </w:r>
          </w:p>
          <w:p>
            <w:pPr>
              <w:spacing w:before="0" w:after="0" w:line="240" w:lineRule="auto"/>
            </w:pPr>
            <w:r>
              <w:t>Soühlbecken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35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Faserzement/ LAP/ Schnüre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Parkettkleber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Schindel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(elastische) Bodenbeläge mit zementösem Kleber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Sockelleim</w:t>
            </w:r>
          </w:p>
          <w:p>
            <w:pPr>
              <w:spacing w:before="0" w:after="0" w:line="240" w:lineRule="auto"/>
            </w:pPr>
            <w:r>
              <w:t>Leiste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Blei</w:t>
            </w:r>
          </w:p>
          <w:p>
            <w:pPr>
              <w:spacing w:before="0" w:after="0" w:line="240" w:lineRule="auto"/>
            </w:pPr>
            <w:r>
              <w:t>Kunstfenster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Blei 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Elektrotableau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sämtlicher Einbau nach 1990</w:t>
            </w:r>
          </w:p>
          <w:p>
            <w:pPr>
              <w:spacing w:before="0" w:after="0" w:line="240" w:lineRule="auto"/>
            </w:pPr>
            <w:r>
              <w:t>Wände, 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Flanschdichtung 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Abgasrohr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Churerstrasse 49, Altstätten SG</w:t>
          </w:r>
        </w:p>
        <w:p>
          <w:pPr>
            <w:spacing w:before="0" w:after="0"/>
          </w:pPr>
          <w:r>
            <w:t>698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