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>Heizleitung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MaP-18</w:t>
            </w:r>
          </w:p>
          <w:p>
            <w:pPr>
              <w:spacing w:before="0" w:after="0" w:line="240" w:lineRule="auto"/>
            </w:pPr>
            <w:r>
              <w:t>MaP-26</w:t>
            </w:r>
          </w:p>
          <w:p>
            <w:pPr>
              <w:spacing w:before="0" w:after="0" w:line="240" w:lineRule="auto"/>
            </w:pPr>
            <w:r>
              <w:t>MaP-30</w:t>
            </w:r>
          </w:p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58 m²</w:t>
            </w:r>
          </w:p>
          <w:p>
            <w:pPr>
              <w:spacing w:before="0" w:after="0" w:line="240" w:lineRule="auto"/>
            </w:pPr>
            <w:r>
              <w:t>Aussagesicherheit: 100 %</w:t>
            </w:r>
          </w:p>
          <w:p>
            <w:pPr>
              <w:spacing w:before="0" w:after="0" w:line="240" w:lineRule="auto"/>
            </w:pPr>
            <w:r>
              <w:t>Risikomenge: 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42 m²</w:t>
            </w:r>
          </w:p>
          <w:p>
            <w:pPr>
              <w:spacing w:before="0" w:after="0" w:line="240" w:lineRule="auto"/>
            </w:pPr>
            <w:r>
              <w:t>Aussagesicherheit: 99,996 %</w:t>
            </w:r>
          </w:p>
          <w:p>
            <w:pPr>
              <w:spacing w:before="0" w:after="0" w:line="240" w:lineRule="auto"/>
            </w:pPr>
            <w:r>
              <w:t>Risikomenge: 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85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30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Fenstetkitt</w:t>
            </w:r>
          </w:p>
          <w:p>
            <w:pPr>
              <w:spacing w:before="0" w:after="0" w:line="240" w:lineRule="auto"/>
            </w:pPr>
            <w:r>
              <w:t>Schaufenstet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3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Bodenbelag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22 m²</w:t>
            </w:r>
          </w:p>
          <w:p>
            <w:pPr>
              <w:spacing w:before="0" w:after="0" w:line="240" w:lineRule="auto"/>
            </w:pPr>
            <w:r>
              <w:t>Aussagesicherheit: 21,224 %</w:t>
            </w:r>
          </w:p>
          <w:p>
            <w:pPr>
              <w:spacing w:before="0" w:after="0" w:line="240" w:lineRule="auto"/>
            </w:pPr>
            <w:r>
              <w:t>Risikomenge: 3.47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Sicherungskasten</w:t>
            </w:r>
          </w:p>
          <w:p>
            <w:pPr>
              <w:spacing w:before="0" w:after="0" w:line="240" w:lineRule="auto"/>
            </w:pPr>
            <w:r>
              <w:t>Metallgehäusr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Novilon inkl. Kleber</w:t>
            </w:r>
          </w:p>
          <w:p>
            <w:pPr>
              <w:spacing w:before="0" w:after="0" w:line="240" w:lineRule="auto"/>
            </w:pPr>
            <w:r>
              <w:t>Floorflex bituminös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33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Welleternit</w:t>
            </w:r>
          </w:p>
          <w:p>
            <w:pPr>
              <w:spacing w:before="0" w:after="0" w:line="240" w:lineRule="auto"/>
            </w:pPr>
            <w:r>
              <w:t>Vordach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Deckenplatten Sagex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21,285 %</w:t>
            </w:r>
          </w:p>
          <w:p>
            <w:pPr>
              <w:spacing w:before="0" w:after="0" w:line="240" w:lineRule="auto"/>
            </w:pPr>
            <w:r>
              <w:t>Risikomenge: 3.15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Fliesen neu</w:t>
            </w:r>
          </w:p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Brandschutztüren, -tore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Welleternit</w:t>
            </w:r>
          </w:p>
          <w:p>
            <w:pPr>
              <w:spacing w:before="0" w:after="0" w:line="240" w:lineRule="auto"/>
            </w:pPr>
            <w:r>
              <w:t>Hauptdach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100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555</w:t>
          </w:r>
        </w:p>
        <w:p>
          <w:pPr>
            <w:spacing w:before="0" w:after="0"/>
          </w:pPr>
          <w:r>
            <w:t>DN 555 Via Crocetta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