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Floorflex Kleber bituminös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Sockelleiste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18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40 m²</w:t>
            </w:r>
          </w:p>
          <w:p>
            <w:pPr>
              <w:spacing w:before="0" w:after="0" w:line="240" w:lineRule="auto"/>
            </w:pPr>
            <w:r>
              <w:t>Aussagesicherheit: 96,687 %</w:t>
            </w:r>
          </w:p>
          <w:p>
            <w:pPr>
              <w:spacing w:before="0" w:after="0" w:line="240" w:lineRule="auto"/>
            </w:pPr>
            <w:r>
              <w:t>Risikomenge: 1.06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>Aussagesicherheit: 63,138 %</w:t>
            </w:r>
          </w:p>
          <w:p>
            <w:pPr>
              <w:spacing w:before="0" w:after="0" w:line="240" w:lineRule="auto"/>
            </w:pPr>
            <w:r>
              <w:t>Risikomenge: 2.21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>Aussagesicherheit: 97,211 %</w:t>
            </w:r>
          </w:p>
          <w:p>
            <w:pPr>
              <w:spacing w:before="0" w:after="0" w:line="240" w:lineRule="auto"/>
            </w:pPr>
            <w:r>
              <w:t>Risikomenge: 0.27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56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Sockelleiste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40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Fugenmörtel</w:t>
            </w:r>
          </w:p>
          <w:p>
            <w:pPr>
              <w:spacing w:before="0" w:after="0" w:line="240" w:lineRule="auto"/>
            </w:pPr>
            <w:r>
              <w:t>Glasstein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Parkett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25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Sicherungskasten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Deckenplatten Holz</w:t>
            </w:r>
          </w:p>
          <w:p>
            <w:pPr>
              <w:spacing w:before="0" w:after="0" w:line="240" w:lineRule="auto"/>
            </w:pPr>
            <w:r>
              <w:t>Platten geschraubt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35 m²</w:t>
            </w:r>
          </w:p>
          <w:p>
            <w:pPr>
              <w:spacing w:before="0" w:after="0" w:line="240" w:lineRule="auto"/>
            </w:pPr>
            <w:r>
              <w:t>Aussagesicherheit: 81,924 %</w:t>
            </w:r>
          </w:p>
          <w:p>
            <w:pPr>
              <w:spacing w:before="0" w:after="0" w:line="240" w:lineRule="auto"/>
            </w:pPr>
            <w:r>
              <w:t>Risikomenge: 5.06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638</w:t>
          </w:r>
        </w:p>
        <w:p>
          <w:pPr>
            <w:spacing w:before="0" w:after="0"/>
          </w:pPr>
          <w:r>
            <w:t>DN 638 Lärchenwaldweg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