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7 m²</w:t>
            </w:r>
          </w:p>
          <w:p>
            <w:pPr>
              <w:spacing w:before="0" w:after="0" w:line="240" w:lineRule="auto"/>
            </w:pPr>
            <w:r>
              <w:t>Aussagesicherheit: 84,333 %</w:t>
            </w:r>
          </w:p>
          <w:p>
            <w:pPr>
              <w:spacing w:before="0" w:after="0" w:line="240" w:lineRule="auto"/>
            </w:pPr>
            <w:r>
              <w:t>Risikomenge: 0.88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20 m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16.00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11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Fensterkitt  </w:t>
            </w:r>
          </w:p>
          <w:p>
            <w:pPr>
              <w:spacing w:before="0" w:after="0" w:line="240" w:lineRule="auto"/>
            </w:pPr>
            <w:r>
              <w:t>Fensterflügel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20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16.00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80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64.00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Hömelstrasse 12, 8636 Wald</w:t>
          </w:r>
        </w:p>
        <w:p>
          <w:pPr>
            <w:spacing w:before="0" w:after="0"/>
          </w:pPr>
          <w:r>
            <w:t>588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