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WHG. Im Sträler 21, 8047 Zürich</w:t>
          </w:r>
        </w:p>
        <w:p>
          <w:pPr>
            <w:spacing w:before="0" w:after="0"/>
          </w:pPr>
          <w:r>
            <w:t>596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