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Schaufenster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wp="http://schemas.openxmlformats.org/drawingml/2006/wordprocessingDrawing" xmlns:wp14="http://schemas.microsoft.com/office/word/2010/wordprocessingDrawing" xmlns:m="http://schemas.openxmlformats.org/officeDocument/2006/math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