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20 m²</w:t>
            </w:r>
          </w:p>
          <w:p>
            <w:pPr>
              <w:spacing w:before="0" w:after="0" w:line="240" w:lineRule="auto"/>
            </w:pPr>
            <w:r>
              <w:t>Aussagesicherheit: 82,55 %</w:t>
            </w:r>
          </w:p>
          <w:p>
            <w:pPr>
              <w:spacing w:before="0" w:after="0" w:line="240" w:lineRule="auto"/>
            </w:pPr>
            <w:r>
              <w:t>Risikomenge: 2.79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technisches Textil</w:t>
            </w:r>
          </w:p>
          <w:p>
            <w:pPr>
              <w:spacing w:before="0" w:after="0" w:line="240" w:lineRule="auto"/>
            </w:pPr>
            <w:r>
              <w:t>Rohrummantellung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3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/ 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15 m²</w:t>
            </w:r>
          </w:p>
          <w:p>
            <w:pPr>
              <w:spacing w:before="0" w:after="0" w:line="240" w:lineRule="auto"/>
            </w:pPr>
            <w:r>
              <w:t>Aussagesicherheit: 62,556 %</w:t>
            </w:r>
          </w:p>
          <w:p>
            <w:pPr>
              <w:spacing w:before="0" w:after="0" w:line="240" w:lineRule="auto"/>
            </w:pPr>
            <w:r>
              <w:t>Risikomenge: 3.37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4 m²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3.20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/ 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Kachelofen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VM-25</w:t>
            </w:r>
          </w:p>
        </w:tc>
        <w:tc>
          <w:p>
            <w:pPr>
              <w:spacing w:before="0" w:after="0" w:line="240" w:lineRule="auto"/>
            </w:pPr>
            <w:r>
              <w:t>Bodenschüttung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/ 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VM-31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VB-8</w:t>
            </w:r>
          </w:p>
        </w:tc>
        <w:tc>
          <w:p>
            <w:pPr>
              <w:spacing w:before="0" w:after="0" w:line="240" w:lineRule="auto"/>
            </w:pPr>
            <w:r>
              <w:t>Quantität: 1 Stück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VM-35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VB-9</w:t>
            </w:r>
          </w:p>
        </w:tc>
        <w:tc>
          <w:p>
            <w:pPr>
              <w:spacing w:before="0" w:after="0" w:line="240" w:lineRule="auto"/>
            </w:pPr>
            <w:r>
              <w:t>Quantität: 2 m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1.60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VM-36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MaP-27</w:t>
            </w:r>
          </w:p>
        </w:tc>
        <w:tc>
          <w:p>
            <w:pPr>
              <w:spacing w:before="0" w:after="0" w:line="240" w:lineRule="auto"/>
            </w:pPr>
            <w:r>
              <w:t>Quantität: 8 m²</w:t>
            </w:r>
          </w:p>
          <w:p>
            <w:pPr>
              <w:spacing w:before="0" w:after="0" w:line="240" w:lineRule="auto"/>
            </w:pPr>
            <w:r>
              <w:t>Aussagesicherheit: 63,514 %</w:t>
            </w:r>
          </w:p>
          <w:p>
            <w:pPr>
              <w:spacing w:before="0" w:after="0" w:line="240" w:lineRule="auto"/>
            </w:pPr>
            <w:r>
              <w:t>Risikomenge: 1.75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VM-38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Brunnenbergstrasse 4, 9000 St. Gallen</w:t>
          </w:r>
        </w:p>
        <w:p>
          <w:pPr>
            <w:spacing w:before="0" w:after="0"/>
          </w:pPr>
          <w:r>
            <w:t>310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