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Winikerstrasse 6, 8610 Uster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522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05428128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71186851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