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Türrahmen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Holzschutzmittel </w:t>
            </w:r>
          </w:p>
          <w:p>
            <w:pPr>
              <w:spacing w:before="0" w:after="0" w:line="240" w:lineRule="auto"/>
            </w:pPr>
            <w:r>
              <w:t>Dachstuhl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Holzschutzmittel: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EPS </w:t>
            </w:r>
          </w:p>
          <w:p>
            <w:pPr>
              <w:spacing w:before="0" w:after="0" w:line="240" w:lineRule="auto"/>
            </w:pPr>
            <w:r>
              <w:t>Bodendämmung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FCKW: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